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7E7" w:rsidP="00C477E7" w:rsidRDefault="00C477E7" w14:paraId="3B2545F3" w14:textId="1A8AD714">
      <w:pPr>
        <w:rPr>
          <w:b/>
          <w:bCs/>
        </w:rPr>
      </w:pPr>
    </w:p>
    <w:p w:rsidR="00C477E7" w:rsidP="00C477E7" w:rsidRDefault="00C477E7" w14:paraId="38801163" w14:textId="77777777">
      <w:pPr>
        <w:jc w:val="center"/>
        <w:rPr>
          <w:b/>
          <w:bCs/>
        </w:rPr>
      </w:pPr>
    </w:p>
    <w:p w:rsidR="00C477E7" w:rsidP="00C477E7" w:rsidRDefault="00C477E7" w14:paraId="24F0434F" w14:textId="77777777">
      <w:pPr>
        <w:jc w:val="center"/>
        <w:rPr>
          <w:b/>
          <w:bCs/>
        </w:rPr>
      </w:pPr>
    </w:p>
    <w:p w:rsidR="2E78D9B5" w:rsidP="2E09722A" w:rsidRDefault="2E78D9B5" w14:paraId="76C9B3E0" w14:textId="0697B9A2">
      <w:pPr>
        <w:spacing w:before="0" w:beforeAutospacing="off" w:after="0" w:afterAutospacing="off"/>
        <w:jc w:val="center"/>
      </w:pPr>
      <w:r w:rsidRPr="2E09722A" w:rsidR="2E78D9B5">
        <w:rPr>
          <w:rFonts w:ascii="Trebuchet MS" w:hAnsi="Trebuchet MS" w:eastAsia="Trebuchet MS" w:cs="Trebuchet MS"/>
          <w:b w:val="1"/>
          <w:bCs w:val="1"/>
          <w:noProof w:val="0"/>
          <w:sz w:val="24"/>
          <w:szCs w:val="24"/>
          <w:lang w:val="pt-BR"/>
        </w:rPr>
        <w:t>DECLARAÇÃO DE VERACIDADE DAS INFORMAÇÕES PRESTADAS</w:t>
      </w:r>
    </w:p>
    <w:p w:rsidR="2E78D9B5" w:rsidP="2E09722A" w:rsidRDefault="2E78D9B5" w14:paraId="5A60E151" w14:textId="5D22FFA8">
      <w:pPr>
        <w:spacing w:before="0" w:beforeAutospacing="off" w:after="0" w:afterAutospacing="off"/>
        <w:jc w:val="both"/>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5D31AB8C" w14:textId="1CD92CBB">
      <w:pPr>
        <w:spacing w:before="0" w:beforeAutospacing="off" w:after="0" w:afterAutospacing="off"/>
        <w:jc w:val="both"/>
      </w:pPr>
      <w:r w:rsidRPr="2E09722A" w:rsidR="2E78D9B5">
        <w:rPr>
          <w:rFonts w:ascii="Trebuchet MS" w:hAnsi="Trebuchet MS" w:eastAsia="Trebuchet MS" w:cs="Trebuchet MS"/>
          <w:noProof w:val="0"/>
          <w:sz w:val="24"/>
          <w:szCs w:val="24"/>
          <w:lang w:val="pt-BR"/>
        </w:rPr>
        <w:t>Eu, XXXXXXXXXXXXXXXXXXXXX, portador da carteira de identidade nº XXXX, Órgão de expedição XXXXX, Estado XX, inscrito no CPF, sob o nº XXXXXXXXXXXXX, responsável lega pela Instituição Religiosa denominada XXXXXXXXXXXXXXXXXXXX inscrita no CNPJ nº XXX.XXX.XXX-XX.</w:t>
      </w:r>
    </w:p>
    <w:p w:rsidR="2E78D9B5" w:rsidP="2E09722A" w:rsidRDefault="2E78D9B5" w14:paraId="77DFE903" w14:textId="7F5D7B18">
      <w:pPr>
        <w:spacing w:before="0" w:beforeAutospacing="off" w:after="0" w:afterAutospacing="off"/>
        <w:jc w:val="both"/>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72EC3F44" w14:textId="0ADF839A">
      <w:pPr>
        <w:spacing w:before="0" w:beforeAutospacing="off" w:after="0" w:afterAutospacing="off"/>
        <w:jc w:val="both"/>
      </w:pPr>
      <w:r w:rsidRPr="2E09722A" w:rsidR="2E78D9B5">
        <w:rPr>
          <w:rFonts w:ascii="Trebuchet MS" w:hAnsi="Trebuchet MS" w:eastAsia="Trebuchet MS" w:cs="Trebuchet MS"/>
          <w:noProof w:val="0"/>
          <w:sz w:val="24"/>
          <w:szCs w:val="24"/>
          <w:lang w:val="pt-BR"/>
        </w:rPr>
        <w:t>Solicito isenção de ICMS para a unidade consumidora UC XXXXXX, previstos em leis estaduais para os Estados de Mato Grosso do Sul, sob respaldo do DECRETO 15.422 de 29/04/2020 em cumprimento ao Art. 1º, § 1º e § 2º referido DECRETO.</w:t>
      </w:r>
    </w:p>
    <w:p w:rsidR="2E78D9B5" w:rsidP="2E09722A" w:rsidRDefault="2E78D9B5" w14:paraId="289C0343" w14:textId="015DD29A">
      <w:pPr>
        <w:spacing w:before="0" w:beforeAutospacing="off" w:after="0" w:afterAutospacing="off"/>
        <w:jc w:val="both"/>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26CC650C" w14:textId="4CFD8A92">
      <w:pPr>
        <w:spacing w:before="0" w:beforeAutospacing="off" w:after="0" w:afterAutospacing="off"/>
        <w:jc w:val="both"/>
      </w:pPr>
      <w:r w:rsidRPr="2E09722A" w:rsidR="2E78D9B5">
        <w:rPr>
          <w:rFonts w:ascii="Trebuchet MS" w:hAnsi="Trebuchet MS" w:eastAsia="Trebuchet MS" w:cs="Trebuchet MS"/>
          <w:i w:val="1"/>
          <w:iCs w:val="1"/>
          <w:noProof w:val="0"/>
          <w:sz w:val="19"/>
          <w:szCs w:val="19"/>
          <w:lang w:val="pt-BR"/>
        </w:rPr>
        <w:t xml:space="preserve">Art. 1º Para efeito de obtenção e de aplicação do benefício de isenção do ICMS previsto na Lei nº 5.455, de 11 de dezembro de 2019, para as contas de serviços públicos estaduais próprios, delegados, terceirizados ou privatizados de energia elétrica, telefone ou internet de templos religiosos de qualquer culto, as instituições religiosas de qualquer culto e as empresas prestadoras dos serviços devem observar as disposições deste Decreto. </w:t>
      </w:r>
    </w:p>
    <w:p w:rsidR="2E78D9B5" w:rsidP="2E09722A" w:rsidRDefault="2E78D9B5" w14:paraId="064FEFB1" w14:textId="2DA9FC33">
      <w:pPr>
        <w:spacing w:before="0" w:beforeAutospacing="off" w:after="0" w:afterAutospacing="off"/>
        <w:jc w:val="both"/>
      </w:pPr>
      <w:r w:rsidRPr="2E09722A" w:rsidR="2E78D9B5">
        <w:rPr>
          <w:rFonts w:ascii="Trebuchet MS" w:hAnsi="Trebuchet MS" w:eastAsia="Trebuchet MS" w:cs="Trebuchet MS"/>
          <w:i w:val="1"/>
          <w:iCs w:val="1"/>
          <w:noProof w:val="0"/>
          <w:sz w:val="19"/>
          <w:szCs w:val="19"/>
          <w:lang w:val="pt-BR"/>
        </w:rPr>
        <w:t xml:space="preserve"> </w:t>
      </w:r>
    </w:p>
    <w:p w:rsidR="2E78D9B5" w:rsidP="2E09722A" w:rsidRDefault="2E78D9B5" w14:paraId="2CFD08C1" w14:textId="3CE44D4D">
      <w:pPr>
        <w:spacing w:before="0" w:beforeAutospacing="off" w:after="0" w:afterAutospacing="off"/>
        <w:ind w:left="708"/>
        <w:jc w:val="both"/>
      </w:pPr>
      <w:r w:rsidRPr="2E09722A" w:rsidR="2E78D9B5">
        <w:rPr>
          <w:rFonts w:ascii="Trebuchet MS" w:hAnsi="Trebuchet MS" w:eastAsia="Trebuchet MS" w:cs="Trebuchet MS"/>
          <w:i w:val="1"/>
          <w:iCs w:val="1"/>
          <w:noProof w:val="0"/>
          <w:sz w:val="19"/>
          <w:szCs w:val="19"/>
          <w:lang w:val="pt-BR"/>
        </w:rPr>
        <w:t>§ 1º Para efeito da isenção a que se refere este artigo considera-se templo religioso a igreja, a sinagoga ou o edifício principal onde se celebra a cerimônia religiosa da respectiva instituição, bem como os seus anexos ou dependências, assim entendidos os locais contíguos, destinados à viabilização do culto ou às atividades religiosas complementares, ou, ainda, à residência ou à moradia do pároco, pastor ou líder religioso.</w:t>
      </w:r>
    </w:p>
    <w:p w:rsidR="2E78D9B5" w:rsidP="2E09722A" w:rsidRDefault="2E78D9B5" w14:paraId="0B141A05" w14:textId="7BABC267">
      <w:pPr>
        <w:spacing w:before="0" w:beforeAutospacing="off" w:after="0" w:afterAutospacing="off"/>
        <w:ind w:left="708"/>
        <w:jc w:val="both"/>
      </w:pPr>
      <w:r w:rsidRPr="2E09722A" w:rsidR="2E78D9B5">
        <w:rPr>
          <w:rFonts w:ascii="Trebuchet MS" w:hAnsi="Trebuchet MS" w:eastAsia="Trebuchet MS" w:cs="Trebuchet MS"/>
          <w:i w:val="1"/>
          <w:iCs w:val="1"/>
          <w:noProof w:val="0"/>
          <w:sz w:val="19"/>
          <w:szCs w:val="19"/>
          <w:lang w:val="pt-BR"/>
        </w:rPr>
        <w:t xml:space="preserve"> </w:t>
      </w:r>
    </w:p>
    <w:p w:rsidR="2E78D9B5" w:rsidP="2E09722A" w:rsidRDefault="2E78D9B5" w14:paraId="654D4B2A" w14:textId="7212AFE9">
      <w:pPr>
        <w:spacing w:before="0" w:beforeAutospacing="off" w:after="0" w:afterAutospacing="off"/>
        <w:ind w:left="708"/>
        <w:jc w:val="both"/>
      </w:pPr>
      <w:r w:rsidRPr="2E09722A" w:rsidR="2E78D9B5">
        <w:rPr>
          <w:rFonts w:ascii="Trebuchet MS" w:hAnsi="Trebuchet MS" w:eastAsia="Trebuchet MS" w:cs="Trebuchet MS"/>
          <w:i w:val="1"/>
          <w:iCs w:val="1"/>
          <w:noProof w:val="0"/>
          <w:sz w:val="19"/>
          <w:szCs w:val="19"/>
          <w:lang w:val="pt-BR"/>
        </w:rPr>
        <w:t>§ 2º No caso de locais que, embora contíguos, não se enquadrem na definição prevista no § 1° deste artigo, os serviços a que se refere o caput deste artigo devem ser prestados e medidos separadamente das demais instalações, não se aplicando sobre eles a isenção de que trata este Decreto.</w:t>
      </w:r>
    </w:p>
    <w:p w:rsidR="2E78D9B5" w:rsidP="2E09722A" w:rsidRDefault="2E78D9B5" w14:paraId="342E90D8" w14:textId="5C46C0B5">
      <w:pPr>
        <w:spacing w:before="0" w:beforeAutospacing="off" w:after="0" w:afterAutospacing="off"/>
        <w:jc w:val="both"/>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6146E1B9" w14:textId="08CB8CBC">
      <w:pPr>
        <w:spacing w:before="0" w:beforeAutospacing="off" w:after="0" w:afterAutospacing="off"/>
        <w:jc w:val="both"/>
      </w:pPr>
      <w:r w:rsidRPr="2E09722A" w:rsidR="2E78D9B5">
        <w:rPr>
          <w:rFonts w:ascii="Trebuchet MS" w:hAnsi="Trebuchet MS" w:eastAsia="Trebuchet MS" w:cs="Trebuchet MS"/>
          <w:noProof w:val="0"/>
          <w:sz w:val="24"/>
          <w:szCs w:val="24"/>
          <w:lang w:val="pt-BR"/>
        </w:rPr>
        <w:t>Declaro também que estou ciente que a inobservância do artigo, responsabiliza esta instituição ao recolhimento do ICMS correspondente ao benefício concedido, com multas e acréscimos cabíveis.</w:t>
      </w:r>
    </w:p>
    <w:p w:rsidR="2E78D9B5" w:rsidP="2E09722A" w:rsidRDefault="2E78D9B5" w14:paraId="5C3DF2BD" w14:textId="001CAF3D">
      <w:pPr>
        <w:spacing w:before="0" w:beforeAutospacing="off" w:after="0" w:afterAutospacing="off"/>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2BB466F5" w14:textId="0791191C">
      <w:pPr>
        <w:spacing w:before="0" w:beforeAutospacing="off" w:after="0" w:afterAutospacing="off"/>
      </w:pPr>
      <w:r w:rsidRPr="2E09722A" w:rsidR="2E78D9B5">
        <w:rPr>
          <w:rFonts w:ascii="Trebuchet MS" w:hAnsi="Trebuchet MS" w:eastAsia="Trebuchet MS" w:cs="Trebuchet MS"/>
          <w:noProof w:val="0"/>
          <w:sz w:val="24"/>
          <w:szCs w:val="24"/>
          <w:lang w:val="pt-BR"/>
        </w:rPr>
        <w:t>Nada mais, firmo o presente.</w:t>
      </w:r>
    </w:p>
    <w:p w:rsidR="2E78D9B5" w:rsidP="2E09722A" w:rsidRDefault="2E78D9B5" w14:paraId="5F893598" w14:textId="57645B46">
      <w:pPr>
        <w:spacing w:before="0" w:beforeAutospacing="off" w:after="0" w:afterAutospacing="off"/>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65262518" w14:textId="4515B481">
      <w:pPr>
        <w:spacing w:before="0" w:beforeAutospacing="off" w:after="0" w:afterAutospacing="off"/>
      </w:pPr>
      <w:r w:rsidRPr="2E09722A" w:rsidR="2E78D9B5">
        <w:rPr>
          <w:rFonts w:ascii="Trebuchet MS" w:hAnsi="Trebuchet MS" w:eastAsia="Trebuchet MS" w:cs="Trebuchet MS"/>
          <w:noProof w:val="0"/>
          <w:sz w:val="24"/>
          <w:szCs w:val="24"/>
          <w:lang w:val="pt-BR"/>
        </w:rPr>
        <w:t>_____________________________, ______ de ________________ de _______.</w:t>
      </w:r>
    </w:p>
    <w:p w:rsidR="2E78D9B5" w:rsidP="2E09722A" w:rsidRDefault="2E78D9B5" w14:paraId="712860D5" w14:textId="6FDB82DA">
      <w:pPr>
        <w:spacing w:before="0" w:beforeAutospacing="off" w:after="0" w:afterAutospacing="off"/>
      </w:pPr>
      <w:r w:rsidRPr="2E09722A" w:rsidR="2E78D9B5">
        <w:rPr>
          <w:rFonts w:ascii="Trebuchet MS" w:hAnsi="Trebuchet MS" w:eastAsia="Trebuchet MS" w:cs="Trebuchet MS"/>
          <w:noProof w:val="0"/>
          <w:sz w:val="24"/>
          <w:szCs w:val="24"/>
          <w:lang w:val="pt-BR"/>
        </w:rPr>
        <w:t>Local e Data</w:t>
      </w:r>
    </w:p>
    <w:p w:rsidR="2E78D9B5" w:rsidP="2E09722A" w:rsidRDefault="2E78D9B5" w14:paraId="22B52C10" w14:textId="592788C9">
      <w:pPr>
        <w:spacing w:before="0" w:beforeAutospacing="off" w:after="0" w:afterAutospacing="off"/>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1C2ECC34" w14:textId="483682F0">
      <w:pPr>
        <w:spacing w:before="0" w:beforeAutospacing="off" w:after="0" w:afterAutospacing="off"/>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399BFDF6" w14:textId="2741A25E">
      <w:pPr>
        <w:spacing w:before="0" w:beforeAutospacing="off" w:after="0" w:afterAutospacing="off"/>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56E7D38D" w14:textId="39298076">
      <w:pPr>
        <w:spacing w:before="0" w:beforeAutospacing="off" w:after="0" w:afterAutospacing="off"/>
        <w:jc w:val="center"/>
      </w:pPr>
      <w:r w:rsidRPr="2E09722A" w:rsidR="2E78D9B5">
        <w:rPr>
          <w:rFonts w:ascii="Trebuchet MS" w:hAnsi="Trebuchet MS" w:eastAsia="Trebuchet MS" w:cs="Trebuchet MS"/>
          <w:noProof w:val="0"/>
          <w:sz w:val="24"/>
          <w:szCs w:val="24"/>
          <w:lang w:val="pt-BR"/>
        </w:rPr>
        <w:t xml:space="preserve"> </w:t>
      </w:r>
    </w:p>
    <w:p w:rsidR="2E78D9B5" w:rsidP="2E09722A" w:rsidRDefault="2E78D9B5" w14:paraId="0234682A" w14:textId="03C64B9F">
      <w:pPr>
        <w:spacing w:before="0" w:beforeAutospacing="off" w:after="0" w:afterAutospacing="off"/>
        <w:jc w:val="center"/>
      </w:pPr>
      <w:r w:rsidRPr="2E09722A" w:rsidR="2E78D9B5">
        <w:rPr>
          <w:rFonts w:ascii="Trebuchet MS" w:hAnsi="Trebuchet MS" w:eastAsia="Trebuchet MS" w:cs="Trebuchet MS"/>
          <w:noProof w:val="0"/>
          <w:sz w:val="24"/>
          <w:szCs w:val="24"/>
          <w:lang w:val="pt-BR"/>
        </w:rPr>
        <w:t>____________________________________________</w:t>
      </w:r>
    </w:p>
    <w:p w:rsidR="2E78D9B5" w:rsidP="2E09722A" w:rsidRDefault="2E78D9B5" w14:paraId="40E7054C" w14:textId="7BCDEB3E">
      <w:pPr>
        <w:spacing w:before="0" w:beforeAutospacing="off" w:after="0" w:afterAutospacing="off"/>
        <w:jc w:val="center"/>
      </w:pPr>
      <w:r w:rsidRPr="2E09722A" w:rsidR="2E78D9B5">
        <w:rPr>
          <w:rFonts w:ascii="Trebuchet MS" w:hAnsi="Trebuchet MS" w:eastAsia="Trebuchet MS" w:cs="Trebuchet MS"/>
          <w:noProof w:val="0"/>
          <w:sz w:val="24"/>
          <w:szCs w:val="24"/>
          <w:lang w:val="pt-BR"/>
        </w:rPr>
        <w:t>Assinatura do declarante</w:t>
      </w:r>
    </w:p>
    <w:p w:rsidR="2E78D9B5" w:rsidP="2E09722A" w:rsidRDefault="2E78D9B5" w14:paraId="65AB114D" w14:textId="7EECB261">
      <w:pPr>
        <w:spacing w:before="0" w:beforeAutospacing="off" w:after="0" w:afterAutospacing="off"/>
      </w:pPr>
      <w:r w:rsidRPr="2E09722A" w:rsidR="2E78D9B5">
        <w:rPr>
          <w:rFonts w:ascii="Trebuchet MS" w:hAnsi="Trebuchet MS" w:eastAsia="Trebuchet MS" w:cs="Trebuchet MS"/>
          <w:noProof w:val="0"/>
          <w:sz w:val="24"/>
          <w:szCs w:val="24"/>
          <w:lang w:val="pt-BR"/>
        </w:rPr>
        <w:t xml:space="preserve"> </w:t>
      </w:r>
    </w:p>
    <w:p w:rsidR="2E09722A" w:rsidP="2E09722A" w:rsidRDefault="2E09722A" w14:paraId="09DF96EB" w14:textId="693501C8">
      <w:pPr>
        <w:spacing w:before="0" w:beforeAutospacing="off" w:after="0" w:afterAutospacing="off"/>
        <w:rPr>
          <w:rFonts w:ascii="Trebuchet MS" w:hAnsi="Trebuchet MS" w:eastAsia="Trebuchet MS" w:cs="Trebuchet MS"/>
          <w:noProof w:val="0"/>
          <w:sz w:val="24"/>
          <w:szCs w:val="24"/>
          <w:lang w:val="pt-BR"/>
        </w:rPr>
      </w:pPr>
    </w:p>
    <w:p w:rsidR="2E09722A" w:rsidP="2E09722A" w:rsidRDefault="2E09722A" w14:paraId="0DC31EB6" w14:textId="420E7FEF">
      <w:pPr>
        <w:pStyle w:val="Normal"/>
      </w:pPr>
    </w:p>
    <w:p w:rsidR="00953734" w:rsidRDefault="00953734" w14:paraId="2E522778" w14:textId="77777777"/>
    <w:sectPr w:rsidR="00953734">
      <w:headerReference w:type="default" r:id="rId9"/>
      <w:footerReference w:type="default" r:id="rId1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7E7" w:rsidP="00C477E7" w:rsidRDefault="00C477E7" w14:paraId="731B1A8A" w14:textId="77777777">
      <w:r>
        <w:separator/>
      </w:r>
    </w:p>
  </w:endnote>
  <w:endnote w:type="continuationSeparator" w:id="0">
    <w:p w:rsidR="00C477E7" w:rsidP="00C477E7" w:rsidRDefault="00C477E7" w14:paraId="2EA71B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310A6" w:rsidR="00E6689C" w:rsidP="00D310A6" w:rsidRDefault="00122A4F" w14:paraId="7AD8B123" w14:textId="29BF0ECD">
    <w:pPr>
      <w:pStyle w:val="Rodap"/>
      <w:spacing w:line="360" w:lineRule="auto"/>
      <w:rPr>
        <w:b/>
        <w:bCs/>
        <w:color w:val="ED7D31" w:themeColor="accent2"/>
        <w:sz w:val="16"/>
        <w:szCs w:val="16"/>
      </w:rPr>
    </w:pPr>
    <w:r w:rsidRPr="00D310A6">
      <w:rPr>
        <w:b/>
        <w:bCs/>
        <w:color w:val="ED7D31" w:themeColor="accent2"/>
        <w:sz w:val="16"/>
        <w:szCs w:val="16"/>
      </w:rPr>
      <w:t xml:space="preserve">Energisa Mato Grosso do Sul- Distribuidora de Energia </w:t>
    </w:r>
    <w:r w:rsidRPr="00D310A6" w:rsidR="00D310A6">
      <w:rPr>
        <w:b/>
        <w:bCs/>
        <w:color w:val="ED7D31" w:themeColor="accent2"/>
        <w:sz w:val="16"/>
        <w:szCs w:val="16"/>
      </w:rPr>
      <w:t>S. A</w:t>
    </w:r>
    <w:r w:rsidRPr="00D310A6" w:rsidR="009E7B3F">
      <w:rPr>
        <w:b/>
        <w:bCs/>
        <w:color w:val="ED7D31" w:themeColor="accent2"/>
        <w:sz w:val="16"/>
        <w:szCs w:val="16"/>
      </w:rPr>
      <w:br/>
    </w:r>
    <w:r w:rsidRPr="00D310A6" w:rsidR="009E7B3F">
      <w:rPr>
        <w:b/>
        <w:bCs/>
        <w:color w:val="ED7D31" w:themeColor="accent2"/>
        <w:sz w:val="16"/>
        <w:szCs w:val="16"/>
      </w:rPr>
      <w:t xml:space="preserve">Av. Gury Marques, 8000 </w:t>
    </w:r>
  </w:p>
  <w:p w:rsidRPr="001131CC" w:rsidR="00C477E7" w:rsidP="00D310A6" w:rsidRDefault="009E7B3F" w14:paraId="6F0ACB37" w14:textId="64C8E6C1">
    <w:pPr>
      <w:pStyle w:val="Rodap"/>
      <w:spacing w:line="360" w:lineRule="auto"/>
      <w:rPr>
        <w:color w:val="F4B083" w:themeColor="accent2" w:themeTint="99"/>
        <w:sz w:val="16"/>
        <w:szCs w:val="16"/>
      </w:rPr>
    </w:pPr>
    <w:r w:rsidRPr="00D310A6">
      <w:rPr>
        <w:b/>
        <w:bCs/>
        <w:color w:val="ED7D31" w:themeColor="accent2"/>
        <w:sz w:val="16"/>
        <w:szCs w:val="16"/>
      </w:rPr>
      <w:t xml:space="preserve">Campo Grande </w:t>
    </w:r>
    <w:r w:rsidRPr="00D310A6" w:rsidR="00E6689C">
      <w:rPr>
        <w:b/>
        <w:bCs/>
        <w:color w:val="ED7D31" w:themeColor="accent2"/>
        <w:sz w:val="16"/>
        <w:szCs w:val="16"/>
      </w:rPr>
      <w:t>/MS CEP: 79072-900 T</w:t>
    </w:r>
    <w:r w:rsidRPr="00D310A6" w:rsidR="003407F7">
      <w:rPr>
        <w:b/>
        <w:bCs/>
        <w:color w:val="ED7D31" w:themeColor="accent2"/>
        <w:sz w:val="16"/>
        <w:szCs w:val="16"/>
      </w:rPr>
      <w:t>el.: 0800</w:t>
    </w:r>
    <w:r w:rsidRPr="00D310A6" w:rsidR="001131CC">
      <w:rPr>
        <w:b/>
        <w:bCs/>
        <w:color w:val="ED7D31" w:themeColor="accent2"/>
        <w:sz w:val="16"/>
        <w:szCs w:val="16"/>
      </w:rPr>
      <w:t xml:space="preserve"> 722 7272</w:t>
    </w:r>
    <w:r w:rsidRPr="00D310A6" w:rsidR="001131CC">
      <w:rPr>
        <w:b/>
        <w:bCs/>
        <w:color w:val="ED7D31" w:themeColor="accent2"/>
        <w:sz w:val="16"/>
        <w:szCs w:val="16"/>
      </w:rPr>
      <w:br/>
    </w:r>
    <w:r w:rsidRPr="00D310A6" w:rsidR="001131CC">
      <w:rPr>
        <w:b/>
        <w:bCs/>
        <w:color w:val="ED7D31" w:themeColor="accent2"/>
        <w:sz w:val="16"/>
        <w:szCs w:val="16"/>
      </w:rPr>
      <w:t>WWW.energisa.com.br</w:t>
    </w:r>
    <w:r w:rsidRPr="001131CC" w:rsidR="00E6689C">
      <w:rPr>
        <w:color w:val="F4B083" w:themeColor="accent2" w:themeTint="99"/>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7E7" w:rsidP="00C477E7" w:rsidRDefault="00C477E7" w14:paraId="728C0147" w14:textId="77777777">
      <w:r>
        <w:separator/>
      </w:r>
    </w:p>
  </w:footnote>
  <w:footnote w:type="continuationSeparator" w:id="0">
    <w:p w:rsidR="00C477E7" w:rsidP="00C477E7" w:rsidRDefault="00C477E7" w14:paraId="4D489C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477E7" w:rsidRDefault="00C477E7" w14:paraId="66532C52" w14:textId="00C48F74">
    <w:pPr>
      <w:pStyle w:val="Cabealho"/>
    </w:pPr>
    <w:r w:rsidRPr="00F06BA2">
      <w:rPr>
        <w:noProof/>
      </w:rPr>
      <w:drawing>
        <wp:inline distT="0" distB="0" distL="0" distR="0" wp14:anchorId="0ECF09ED" wp14:editId="37BC7348">
          <wp:extent cx="1741170" cy="694690"/>
          <wp:effectExtent l="0" t="0" r="0" b="0"/>
          <wp:docPr id="2" name="Imagem 8" descr="MARCA_distribui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MARCA_distribuido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4690"/>
                  </a:xfrm>
                  <a:prstGeom prst="rect">
                    <a:avLst/>
                  </a:prstGeom>
                  <a:noFill/>
                  <a:ln>
                    <a:noFill/>
                  </a:ln>
                </pic:spPr>
              </pic:pic>
            </a:graphicData>
          </a:graphic>
        </wp:inline>
      </w:drawing>
    </w:r>
  </w:p>
  <w:p w:rsidR="00C477E7" w:rsidRDefault="00C477E7" w14:paraId="02832A23" w14:textId="77777777">
    <w:pPr>
      <w:pStyle w:val="Cabealho"/>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E7"/>
    <w:rsid w:val="001131CC"/>
    <w:rsid w:val="00122A4F"/>
    <w:rsid w:val="00133F63"/>
    <w:rsid w:val="003407F7"/>
    <w:rsid w:val="009519B5"/>
    <w:rsid w:val="00953734"/>
    <w:rsid w:val="009649D5"/>
    <w:rsid w:val="009E7B3F"/>
    <w:rsid w:val="00BF514F"/>
    <w:rsid w:val="00C477E7"/>
    <w:rsid w:val="00D310A6"/>
    <w:rsid w:val="00E6689C"/>
    <w:rsid w:val="2E09722A"/>
    <w:rsid w:val="2E78D9B5"/>
    <w:rsid w:val="4C88AE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9412"/>
  <w15:chartTrackingRefBased/>
  <w15:docId w15:val="{4C9B27E0-F73B-4074-B3A5-CD9A926AAB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477E7"/>
    <w:pPr>
      <w:suppressAutoHyphens/>
      <w:spacing w:after="0" w:line="240" w:lineRule="auto"/>
    </w:pPr>
    <w:rPr>
      <w:rFonts w:ascii="Trebuchet MS" w:hAnsi="Trebuchet MS" w:eastAsia="Calibri" w:cs="Times New Roman"/>
      <w:kern w:val="0"/>
      <w:sz w:val="24"/>
      <w:szCs w:val="20"/>
      <w:lang w:eastAsia="pt-BR"/>
      <w14:ligatures w14:val="none"/>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C477E7"/>
    <w:pPr>
      <w:tabs>
        <w:tab w:val="center" w:pos="4252"/>
        <w:tab w:val="right" w:pos="8504"/>
      </w:tabs>
    </w:pPr>
  </w:style>
  <w:style w:type="character" w:styleId="CabealhoChar" w:customStyle="1">
    <w:name w:val="Cabeçalho Char"/>
    <w:basedOn w:val="Fontepargpadro"/>
    <w:link w:val="Cabealho"/>
    <w:uiPriority w:val="99"/>
    <w:rsid w:val="00C477E7"/>
    <w:rPr>
      <w:rFonts w:ascii="Trebuchet MS" w:hAnsi="Trebuchet MS" w:eastAsia="Calibri" w:cs="Times New Roman"/>
      <w:kern w:val="0"/>
      <w:sz w:val="24"/>
      <w:szCs w:val="20"/>
      <w:lang w:eastAsia="pt-BR"/>
      <w14:ligatures w14:val="none"/>
    </w:rPr>
  </w:style>
  <w:style w:type="paragraph" w:styleId="Rodap">
    <w:name w:val="footer"/>
    <w:basedOn w:val="Normal"/>
    <w:link w:val="RodapChar"/>
    <w:uiPriority w:val="99"/>
    <w:unhideWhenUsed/>
    <w:rsid w:val="00C477E7"/>
    <w:pPr>
      <w:tabs>
        <w:tab w:val="center" w:pos="4252"/>
        <w:tab w:val="right" w:pos="8504"/>
      </w:tabs>
    </w:pPr>
  </w:style>
  <w:style w:type="character" w:styleId="RodapChar" w:customStyle="1">
    <w:name w:val="Rodapé Char"/>
    <w:basedOn w:val="Fontepargpadro"/>
    <w:link w:val="Rodap"/>
    <w:uiPriority w:val="99"/>
    <w:rsid w:val="00C477E7"/>
    <w:rPr>
      <w:rFonts w:ascii="Trebuchet MS" w:hAnsi="Trebuchet MS" w:eastAsia="Calibri" w:cs="Times New Roman"/>
      <w:kern w:val="0"/>
      <w:sz w:val="24"/>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A962875DA20224291A406B4A7058AE9" ma:contentTypeVersion="17" ma:contentTypeDescription="Criar um novo documento." ma:contentTypeScope="" ma:versionID="83e7abd7dedf43baa0134a230a361d35">
  <xsd:schema xmlns:xsd="http://www.w3.org/2001/XMLSchema" xmlns:xs="http://www.w3.org/2001/XMLSchema" xmlns:p="http://schemas.microsoft.com/office/2006/metadata/properties" xmlns:ns2="ddc86aba-9dc1-4988-af42-931a35f27596" xmlns:ns3="8c76aea0-1c1b-4dd6-8598-495cd114ece0" targetNamespace="http://schemas.microsoft.com/office/2006/metadata/properties" ma:root="true" ma:fieldsID="0de6d9bab12bfa8d8dc864c29417e80e" ns2:_="" ns3:_="">
    <xsd:import namespace="ddc86aba-9dc1-4988-af42-931a35f27596"/>
    <xsd:import namespace="8c76aea0-1c1b-4dd6-8598-495cd114ec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TaxKeywordTaxHTFiel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86aba-9dc1-4988-af42-931a35f27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39c4b66d-fcb2-4727-8ac1-aa661c0d9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6aea0-1c1b-4dd6-8598-495cd114ece0"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16" nillable="true" ma:displayName="Taxonomy Catch All Column" ma:hidden="true" ma:list="{cbee7a06-68ad-47a0-ad28-b9970bc589fe}" ma:internalName="TaxCatchAll" ma:showField="CatchAllData" ma:web="8c76aea0-1c1b-4dd6-8598-495cd114ece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Palavras-chave Empresariais" ma:fieldId="{23f27201-bee3-471e-b2e7-b64fd8b7ca38}" ma:taxonomyMulti="true" ma:sspId="39c4b66d-fcb2-4727-8ac1-aa661c0d971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86aba-9dc1-4988-af42-931a35f27596">
      <Terms xmlns="http://schemas.microsoft.com/office/infopath/2007/PartnerControls"/>
    </lcf76f155ced4ddcb4097134ff3c332f>
    <TaxCatchAll xmlns="8c76aea0-1c1b-4dd6-8598-495cd114ece0" xsi:nil="true"/>
    <TaxKeywordTaxHTField xmlns="8c76aea0-1c1b-4dd6-8598-495cd114ece0">
      <Terms xmlns="http://schemas.microsoft.com/office/infopath/2007/PartnerControls"/>
    </TaxKeywordTaxHTField>
  </documentManagement>
</p:properties>
</file>

<file path=customXml/itemProps1.xml><?xml version="1.0" encoding="utf-8"?>
<ds:datastoreItem xmlns:ds="http://schemas.openxmlformats.org/officeDocument/2006/customXml" ds:itemID="{8534E877-43FE-471B-AAF8-36BB5603E7A8}">
  <ds:schemaRefs>
    <ds:schemaRef ds:uri="http://schemas.microsoft.com/sharepoint/v3/contenttype/forms"/>
  </ds:schemaRefs>
</ds:datastoreItem>
</file>

<file path=customXml/itemProps2.xml><?xml version="1.0" encoding="utf-8"?>
<ds:datastoreItem xmlns:ds="http://schemas.openxmlformats.org/officeDocument/2006/customXml" ds:itemID="{362C50D1-085B-41FB-B801-3044102818F4}"/>
</file>

<file path=customXml/itemProps3.xml><?xml version="1.0" encoding="utf-8"?>
<ds:datastoreItem xmlns:ds="http://schemas.openxmlformats.org/officeDocument/2006/customXml" ds:itemID="{51586088-F24C-4F8C-B97A-C8E28C24C9CF}">
  <ds:schemaRefs>
    <ds:schemaRef ds:uri="http://schemas.microsoft.com/office/2006/metadata/properties"/>
    <ds:schemaRef ds:uri="http://schemas.microsoft.com/office/infopath/2007/PartnerControls"/>
    <ds:schemaRef ds:uri="97daeabe-99c0-4f46-a346-2924d940adfc"/>
    <ds:schemaRef ds:uri="68f70fd2-116b-483b-8c2b-618a892a09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Energisa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Lanyggia da Silva Nascimento</dc:creator>
  <cp:keywords/>
  <dc:description/>
  <cp:lastModifiedBy>Ellen Alves dos Santos Leao</cp:lastModifiedBy>
  <cp:revision>9</cp:revision>
  <dcterms:created xsi:type="dcterms:W3CDTF">2023-11-28T11:47:00Z</dcterms:created>
  <dcterms:modified xsi:type="dcterms:W3CDTF">2024-01-22T19:33:45Z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0x0101005A962875DA20224291A406B4A7058AE9</vt:lpwstr>
  </property>
  <property fmtid="{D5CDD505-2E9C-101B-9397-08002B2CF9AE}" pid="3" name="TaxKeyword">
    <vt:lpwstr/>
  </property>
  <property fmtid="{D5CDD505-2E9C-101B-9397-08002B2CF9AE}" pid="4" name="MediaServiceImageTags">
    <vt:lpwstr/>
  </property>
</Properties>
</file>